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2B" w:rsidRPr="00CF752B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Н А Р Е Д Б А</w:t>
      </w:r>
    </w:p>
    <w:p w:rsidR="00CF752B" w:rsidRPr="00CF752B" w:rsidRDefault="00CF752B" w:rsidP="001D7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ЗА НАСЪРЧАВАНЕ НА ИНВЕСТИЦИИТЕ В ОБЩИНА СОЗОПОЛ</w:t>
      </w:r>
    </w:p>
    <w:p w:rsidR="00CF752B" w:rsidRPr="000130B5" w:rsidRDefault="000130B5" w:rsidP="001D725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CF752B"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proofErr w:type="spellStart"/>
      <w:r w:rsidR="00CF752B" w:rsidRPr="00CF752B">
        <w:rPr>
          <w:rFonts w:ascii="Times New Roman" w:hAnsi="Times New Roman" w:cs="Times New Roman"/>
          <w:i/>
          <w:sz w:val="24"/>
          <w:szCs w:val="24"/>
        </w:rPr>
        <w:t>риета</w:t>
      </w:r>
      <w:proofErr w:type="spellEnd"/>
      <w:r w:rsidR="00CF752B" w:rsidRPr="00CF752B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CF752B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CF752B" w:rsidRPr="00CF752B">
        <w:rPr>
          <w:rFonts w:ascii="Times New Roman" w:hAnsi="Times New Roman" w:cs="Times New Roman"/>
          <w:i/>
          <w:sz w:val="24"/>
          <w:szCs w:val="24"/>
        </w:rPr>
        <w:t>еш</w:t>
      </w:r>
      <w:r w:rsidR="00CF752B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CF752B" w:rsidRPr="00CF752B">
        <w:rPr>
          <w:rFonts w:ascii="Times New Roman" w:hAnsi="Times New Roman" w:cs="Times New Roman"/>
          <w:i/>
          <w:sz w:val="24"/>
          <w:szCs w:val="24"/>
        </w:rPr>
        <w:t>№</w:t>
      </w:r>
      <w:r w:rsidR="00CF752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CF752B" w:rsidRPr="00CF752B">
        <w:rPr>
          <w:rFonts w:ascii="Times New Roman" w:hAnsi="Times New Roman" w:cs="Times New Roman"/>
          <w:i/>
          <w:sz w:val="24"/>
          <w:szCs w:val="24"/>
        </w:rPr>
        <w:t xml:space="preserve">560 от </w:t>
      </w:r>
      <w:proofErr w:type="gramStart"/>
      <w:r w:rsidR="00CF752B" w:rsidRPr="00CF752B">
        <w:rPr>
          <w:rFonts w:ascii="Times New Roman" w:hAnsi="Times New Roman" w:cs="Times New Roman"/>
          <w:i/>
          <w:sz w:val="24"/>
          <w:szCs w:val="24"/>
        </w:rPr>
        <w:t>прот</w:t>
      </w:r>
      <w:r w:rsidR="00CF752B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CF752B" w:rsidRPr="00CF752B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="00CF752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CF752B" w:rsidRPr="00CF752B">
        <w:rPr>
          <w:rFonts w:ascii="Times New Roman" w:hAnsi="Times New Roman" w:cs="Times New Roman"/>
          <w:i/>
          <w:sz w:val="24"/>
          <w:szCs w:val="24"/>
        </w:rPr>
        <w:t>24/28.06.20</w:t>
      </w:r>
      <w:r>
        <w:rPr>
          <w:rFonts w:ascii="Times New Roman" w:hAnsi="Times New Roman" w:cs="Times New Roman"/>
          <w:i/>
          <w:sz w:val="24"/>
          <w:szCs w:val="24"/>
        </w:rPr>
        <w:t>13 г</w:t>
      </w:r>
      <w:bookmarkEnd w:id="0"/>
      <w:r>
        <w:rPr>
          <w:rFonts w:ascii="Times New Roman" w:hAnsi="Times New Roman" w:cs="Times New Roman"/>
          <w:i/>
          <w:sz w:val="24"/>
          <w:szCs w:val="24"/>
        </w:rPr>
        <w:t>. на Общински съвет Созопол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F752B" w:rsidRPr="00CF752B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I. ОБЩИ ПОЛОЖЕНИЯ.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Чл.1. 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С тази наредба се уреждат условията и редът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територията на Община Созопол, дейността на Кмета на общината и кметовете на кметства в общината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, както и тяхната закрила.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С наредбата се определят и условията и редът за издаване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и прилагането на мерките съгласно изискванията на глава трета от ЗИН и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прилагане на закона.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Чл.2.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тази наредба се извършва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чрез: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дминистративно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обслужване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съкратени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срокове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индивидуално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 обслужване;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родажба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или възмездно учредяване на ограничено вещно право върху имоти - частна общинска собственост, без търг или конкурс по пазарни или по-ниски цени;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родажба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или възмездно учредяване на ограничено вещно право върху терени без търг или конкурс по пазарни или по-ниски цени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изградена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довеждаща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техническа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инфраструктура публична общинска собственост;</w:t>
      </w:r>
    </w:p>
    <w:p w:rsidR="00CF752B" w:rsidRPr="00CF752B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II.НАСЪРЧАВАНЕ НА ИНВЕСТИЦИИТЕ.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Чл.3.</w:t>
      </w:r>
      <w:r w:rsidRPr="00CF752B">
        <w:rPr>
          <w:rFonts w:ascii="Times New Roman" w:hAnsi="Times New Roman" w:cs="Times New Roman"/>
          <w:sz w:val="24"/>
          <w:szCs w:val="24"/>
        </w:rPr>
        <w:t xml:space="preserve"> Кметът на общината: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сигурява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провеждането на политиката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територията на Общината при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разработването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изпълнението на общинския план за развитие и на програмата за неговото изпълнение;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(2)</w:t>
      </w:r>
      <w:r w:rsidR="001D725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съдейства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прилагането на мерките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тази наредба;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здава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проекти с общинско значение и прилага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насърчителните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мерки от неговата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компетентност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метът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общината може да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оправомощава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кметовете на кметства да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изпълняват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функциите по ал.1 и ал.2.</w:t>
      </w:r>
    </w:p>
    <w:p w:rsidR="00CF752B" w:rsidRPr="00CF752B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CF752B" w:rsidRPr="00CF752B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 xml:space="preserve">Условия и мерки за </w:t>
      </w:r>
      <w:proofErr w:type="spellStart"/>
      <w:r w:rsidRPr="00CF752B">
        <w:rPr>
          <w:rFonts w:ascii="Times New Roman" w:hAnsi="Times New Roman" w:cs="Times New Roman"/>
          <w:b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b/>
          <w:sz w:val="24"/>
          <w:szCs w:val="24"/>
        </w:rPr>
        <w:t>инвестициите</w:t>
      </w:r>
      <w:proofErr w:type="spellEnd"/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Чл.4.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По реда на глава трета и на глава четвърта от ЗНИ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дълготрайни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материални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нематериални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свързаните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тях нови работни места,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lastRenderedPageBreak/>
        <w:t>осъществявани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територията на Общината, в съответствие с изискванията на Регламент (ЕО) № 800/2008.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трябва да отговарят на следните условия: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CF752B">
        <w:rPr>
          <w:rFonts w:ascii="Times New Roman" w:hAnsi="Times New Roman" w:cs="Times New Roman"/>
          <w:sz w:val="24"/>
          <w:szCs w:val="24"/>
        </w:rPr>
        <w:t xml:space="preserve">а са свързани със създаването на ново предприятие,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разширяването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съществуващо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предприятие/дейност,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диверсификация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разнообразяване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) на производството на предприятието/дейността с нови продукти или със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съществена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промяна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цялостния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производствен процес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съществуващо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предприятие/дейност;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CF752B">
        <w:rPr>
          <w:rFonts w:ascii="Times New Roman" w:hAnsi="Times New Roman" w:cs="Times New Roman"/>
          <w:sz w:val="24"/>
          <w:szCs w:val="24"/>
        </w:rPr>
        <w:t xml:space="preserve">а се осъществяват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дейности, посочени в Правилника за прилагане на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със съответните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кодове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определени съгласно действащата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Статистическа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класификация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Европейската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общност (NACE), съответно нейното пряко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Република България чрез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съответстващата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класификация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(3)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риходите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изпълнявания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 да са най-малко 80 на сто от общите приходи на предприятието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срока по т. 8;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(4)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рокът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изпълнение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да е до три години от датата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започване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работата по проекта до неговото завършване, включително за голям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 по смисъла на чл. 13, параграф 10 от Регламент (ЕО) № 800/2008;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CF752B">
        <w:rPr>
          <w:rFonts w:ascii="Times New Roman" w:hAnsi="Times New Roman" w:cs="Times New Roman"/>
          <w:sz w:val="24"/>
          <w:szCs w:val="24"/>
        </w:rPr>
        <w:t xml:space="preserve"> един обект да не са под минималния размер, определен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прилагане на закона, който размер може да бъде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намален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: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а) до три пъти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проекти, които ще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реализират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изцяло в административните граници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необлагодетелстваните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региони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определени с Правилника за прилагане на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;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б) до три пъти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във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високотехнологични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индустриалния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определени с Правилника за прилагане на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;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в) до пет пъти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във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високотехнологичните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услугите, определени с Правилника за прилагане на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г) над пет пъти, когато се създава и поддържа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заетост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смисъла на т. 7 във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високотехнологични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или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необлагодетелстваните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региони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до три пъти в останалите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дейности, като изискванията към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заетостта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се определят с Правилника за прилагане на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(6)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ай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-малко 40 на сто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приемливите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разходи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материални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нематериални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да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финансират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чрез собствени ресурси или чрез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външно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финансиране под форма, която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изключва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публична подкрепа;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(7)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CF752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създават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поддържат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заетост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, която отговаря едновременно на условията съгласно чл. 12, параграф 3 от Регламент (ЕО) № 800/2008: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а) да е пряко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свързана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осъществяването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проект;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инвестиционният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 да води до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нетно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увеличение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броя на служителите в съответното предприятие/организация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сравнение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със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средния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брой на служителите през предходните 12 месеца;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създадената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заетост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да се поддържа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минимален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период от 5 години в случай на голямо предприятие и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минимален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период от три години в случай на малки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средни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предприятия;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lastRenderedPageBreak/>
        <w:t>(8)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 по т. 2 да се поддържа в съответния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регион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местонахождение най-малко 5 години, а в случай на малки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средни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предприятия - три години, считано от датата на нейното завършване по смисъла на чл. 13, параграф 2 от Регламент (ЕО) № 800/2008;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(9)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придобитите дълготрайни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материални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нематериални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да са нови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закупени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при пазарни условия от трети лица,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независими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, по смисъла на чл. 12, параграф 1 от Регламент (ЕО) № 800/2008;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(10)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изпълнение на другите условия по глава I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специалните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разпоредби на глава II от Регламент (ЕО) № 800/2008 относно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предоставяне на помощ по чл. 2а.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(11)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Минималният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размер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един обект да </w:t>
      </w:r>
      <w:proofErr w:type="gramStart"/>
      <w:r w:rsidRPr="00CF752B">
        <w:rPr>
          <w:rFonts w:ascii="Times New Roman" w:hAnsi="Times New Roman" w:cs="Times New Roman"/>
          <w:sz w:val="24"/>
          <w:szCs w:val="24"/>
        </w:rPr>
        <w:t>бъде :</w:t>
      </w:r>
      <w:proofErr w:type="gramEnd"/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1.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индустриалния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преработваща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промишленост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 лв.;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2.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услугите - 1,5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 лв.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3. за обект във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високотехнологичните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индустриалния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. лв.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Високотехнологичните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са определените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Евростат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съгласно § 1, т. 11, буква "а" от допълнителните разпоредби на ЗНИ,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4. за обект във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високотехнологичните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услугите - 1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 лв.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Високотехнологичните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интензивно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базираните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услуги са определените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Евростат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съгласно § 1, т. 11, буква "б" от допълнителните разпоредби на ЗНИ и са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посочените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чл. 2, ал. 2, т. 2,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букви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"а" - "д".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F752B">
        <w:rPr>
          <w:rFonts w:ascii="Times New Roman" w:hAnsi="Times New Roman" w:cs="Times New Roman"/>
          <w:sz w:val="24"/>
          <w:szCs w:val="24"/>
        </w:rPr>
        <w:t xml:space="preserve">5. За всички други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дейности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сектори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това число и развитие на недвижими имоти,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туризъм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пропърти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фасилити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мениджмънт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млн.лв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(12)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Когато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попада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едновременно в случаите по ал. 11,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има право да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избере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по-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благоприятния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него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вариант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минимален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размер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Чл.5. (1).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проекти с общинско значение с издаден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от Кмета на Общината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мерките по реда на чл.12, ал.2 от настоящата наредба.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Мерките по реда на чл.10 и чл.12, ал.</w:t>
      </w:r>
      <w:proofErr w:type="gramStart"/>
      <w:r w:rsidRPr="00CF752B">
        <w:rPr>
          <w:rFonts w:ascii="Times New Roman" w:hAnsi="Times New Roman" w:cs="Times New Roman"/>
          <w:sz w:val="24"/>
          <w:szCs w:val="24"/>
        </w:rPr>
        <w:t>2,т.</w:t>
      </w:r>
      <w:proofErr w:type="gramEnd"/>
      <w:r w:rsidRPr="00CF752B">
        <w:rPr>
          <w:rFonts w:ascii="Times New Roman" w:hAnsi="Times New Roman" w:cs="Times New Roman"/>
          <w:sz w:val="24"/>
          <w:szCs w:val="24"/>
        </w:rPr>
        <w:t xml:space="preserve">3. се допускат само в случаите когато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вече 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осъществил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50%(петдесет процента)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един </w:t>
      </w:r>
      <w:proofErr w:type="gramStart"/>
      <w:r w:rsidRPr="00CF752B">
        <w:rPr>
          <w:rFonts w:ascii="Times New Roman" w:hAnsi="Times New Roman" w:cs="Times New Roman"/>
          <w:sz w:val="24"/>
          <w:szCs w:val="24"/>
        </w:rPr>
        <w:t>обект .</w:t>
      </w:r>
      <w:proofErr w:type="gramEnd"/>
    </w:p>
    <w:p w:rsidR="00CF752B" w:rsidRPr="00CF752B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CF752B" w:rsidRPr="00CF752B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 xml:space="preserve">Ред за издаване на </w:t>
      </w:r>
      <w:proofErr w:type="spellStart"/>
      <w:r w:rsidRPr="00CF752B">
        <w:rPr>
          <w:rFonts w:ascii="Times New Roman" w:hAnsi="Times New Roman" w:cs="Times New Roman"/>
          <w:b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b/>
          <w:sz w:val="24"/>
          <w:szCs w:val="24"/>
        </w:rPr>
        <w:t xml:space="preserve"> клас В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Чл.6. 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подава заявление до кмета на общината за получаване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В, в което посочва мерките по чл. 15, ал. 3 и 4 от ЗНИ.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Към заявлението си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прилагат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 и необходимите документи, посочени в Правилника за прилагане на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b/>
          <w:sz w:val="24"/>
          <w:szCs w:val="24"/>
        </w:rPr>
        <w:t>(3)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Кметът на общината: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ценява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постъпилите документи по чл.6, ал.1 и ал.2 от настоящата наредба;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g-BG"/>
        </w:rPr>
        <w:t>У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ведомява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констатирани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непълноти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документите по чл.6, ал.1 и ал.2, и дава срок за отстраняването им;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зготвя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въз основа на оценката по т. 1 мотивирано предложение до Общинския съвет за издаване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или за отказ в случаите по чл. 7 от настоящата наредба;</w:t>
      </w:r>
    </w:p>
    <w:p w:rsidR="00CF752B" w:rsidRPr="00CF752B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зпраща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до общинския съвет предложението по т.3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окомплектованите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документи по чл. 6, ал.1 и ал. 2 в 30-дневен срок от подаването им.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Чл.7. (1).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клас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не се издава, когато: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CF752B">
        <w:rPr>
          <w:rFonts w:ascii="Times New Roman" w:hAnsi="Times New Roman" w:cs="Times New Roman"/>
          <w:sz w:val="24"/>
          <w:szCs w:val="24"/>
        </w:rPr>
        <w:t xml:space="preserve">е са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спазени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изискванията на чл.6 от Наредбата;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не отговаря на условията по чл. 4 от наредбата;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CF752B">
        <w:rPr>
          <w:rFonts w:ascii="Times New Roman" w:hAnsi="Times New Roman" w:cs="Times New Roman"/>
          <w:sz w:val="24"/>
          <w:szCs w:val="24"/>
        </w:rPr>
        <w:t xml:space="preserve"> налице някое от обстоятелствата по чл. 13а от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, или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е на лице по чл. 13 от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, или</w:t>
      </w:r>
    </w:p>
    <w:p w:rsidR="00CF752B" w:rsidRPr="00CF752B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CF752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допуснати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непълноти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представените документи по чл.6 и те не са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отстранени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срок до 6 месеца,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смятано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датата на подаване на заявлението.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Кметът на общината: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1. издава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въз основа на решение на общинския съвет по реда на чл. 22з и 22и от ЗНИ;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2. отказва издаването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случаите по чл. 7 от Наредбата;</w:t>
      </w:r>
    </w:p>
    <w:p w:rsidR="00CF752B" w:rsidRPr="00CF752B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3. предоставя информация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сертифицираните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този закон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на интернет страницата на общината и с годишния доклад по чл.13, ал.7 от Наредбата;</w:t>
      </w:r>
    </w:p>
    <w:p w:rsidR="00CF752B" w:rsidRPr="00581E34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CF752B" w:rsidRPr="00581E34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 xml:space="preserve">Прилагане на мерките за </w:t>
      </w:r>
      <w:proofErr w:type="spellStart"/>
      <w:r w:rsidRPr="00581E34">
        <w:rPr>
          <w:rFonts w:ascii="Times New Roman" w:hAnsi="Times New Roman" w:cs="Times New Roman"/>
          <w:b/>
          <w:sz w:val="24"/>
          <w:szCs w:val="24"/>
        </w:rPr>
        <w:t>насърчаване</w:t>
      </w:r>
      <w:proofErr w:type="spellEnd"/>
      <w:r w:rsidRPr="00581E3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581E34">
        <w:rPr>
          <w:rFonts w:ascii="Times New Roman" w:hAnsi="Times New Roman" w:cs="Times New Roman"/>
          <w:b/>
          <w:sz w:val="24"/>
          <w:szCs w:val="24"/>
        </w:rPr>
        <w:t>инвестициите</w:t>
      </w:r>
      <w:proofErr w:type="spellEnd"/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Чл.8. 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След представяне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клас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Кметът на Общината и кметовете на кметства извършват административно обслужване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срокове с една трета по-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кратки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предвидените в съответните нормативни актове, освен в случаите по ал. 2 - 5.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Административното обслужване се осъществява от компетентните органи в 5- дневен срок от постъпване на искане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случаите по: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1. 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лен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140, ал. 1 и чл. 144, ал. 3, т. 1 от Закона за устройство на територията;</w:t>
      </w:r>
    </w:p>
    <w:p w:rsidR="00CF752B" w:rsidRPr="00CF752B" w:rsidRDefault="00581E34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лен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26, ал. 3 от Закона за пътищата;</w:t>
      </w:r>
    </w:p>
    <w:p w:rsidR="00CF752B" w:rsidRPr="00CF752B" w:rsidRDefault="00581E34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лен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112а от Закона за опазване на околната среда.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(3)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Административното обслужване се осъществява от компетентните органи в 14- дневен срок от постъпване на искане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случаите по: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>1. член 141, ал. 8, предложение първо и чл. 144, ал. 3, т. 2 от Закона за устройство на територията;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>2. членове 111 и 112 от Закона за опазване на околната среда;</w:t>
      </w:r>
    </w:p>
    <w:p w:rsidR="00CF752B" w:rsidRPr="00CF752B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>3. член 62а, ал. 1 от Закона за водите.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(4)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Административното обслужване се осъществява от компетентните органи в 30-дневен срок от постъпване на искане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случаите по чл. 62а, ал. 3 от Закона за устройство на територията.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lastRenderedPageBreak/>
        <w:t>(5)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За осъществяване на административно обслужване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получили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клас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органите на държавния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санитарен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контрол и органите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пожарна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защита на населението, съобразно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компетентността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си, издават необходимите документи в 14-дневен срок.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Чл.9. 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Индивидуално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 обслужване, необходимо за осъществяването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клас В, се извършва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длъжностните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лица от администрацията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териториалните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органи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изпълнителната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власт по чл. 22г, ал. 1 от ЗИН.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За осъществяване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индивидуално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 обслужване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упълномощава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лицата по ал. 1 и им предоставя необходимите документи.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(3)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При осъществяване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индивидуално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 обслужване на инвеститор лицата по ал. 1 са длъжни да: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1. предоставят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пълна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точна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информация за необходимите документи,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таксите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специалните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;</w:t>
      </w:r>
    </w:p>
    <w:p w:rsidR="00581E34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2. съдействат за издаването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получаването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съответните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компетентни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органи на всички необходими документи за осъществяване на съответната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за извършване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свързаната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нея стопанска дейност.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(4)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Таксите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издаване на документите по ал. 3, т. 2, определени с нормативен акт, са за сметка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(5)</w:t>
      </w:r>
      <w:r w:rsidRPr="00CF752B">
        <w:rPr>
          <w:rFonts w:ascii="Times New Roman" w:hAnsi="Times New Roman" w:cs="Times New Roman"/>
          <w:sz w:val="24"/>
          <w:szCs w:val="24"/>
        </w:rPr>
        <w:t xml:space="preserve"> Редът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индивидуално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 обслужване се определя с Правилника за прилагане на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Чл.10. 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По искане на инвеститор, получил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клас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съответният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Общински съвет може да: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1. извършва продажба на недвижим имот - частна общинска собственост, по местонахождението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без провеждане на търг или конкурс, след оценка и решение на общинския съвет; въз основа на решението кметът на общината издава заповед и сключва договор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;</w:t>
      </w:r>
    </w:p>
    <w:p w:rsidR="00CF752B" w:rsidRPr="00CF752B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2. учредява възмездно ограничено вещно право върху недвижим имот – частна общинска собственост, по местонахождението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без провеждане на търг или конкурс, след оценка и решение на общинския съвет; въз основа на решението кметът на общината издава заповед и сключва договор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Оценките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ал. 1 се извършват най-малко от двама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независими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оценители, като крайната пазарна цена не може да бъде по-ниска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средноаритметичната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стойност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изготвените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независими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оценки.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Органът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ал. 1 може да възлага оценка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съответствието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размера на имота за целите на изпълнение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(3)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Неизпълнението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 относно срока и размера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се включва в съответния договор като основание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разваляне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. Основание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разваляне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е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незапочването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работа по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 в срок до две години от сключването на договора по ал. 1.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смята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неизпълнена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когато размерът й е под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изискуемия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минимален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размер, определен по чл. 12, ал. 2, т. 5 от ЗНИ, и не 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изпълнено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условието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ал. 13, установено с финансови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справка,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заверени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регистриран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lastRenderedPageBreak/>
        <w:t>одитор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съгласно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одит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. Разходите по дейността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одитора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са за сметка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(4)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Договорите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ал. 1 се сключват в писмена форма и се вписват по разпореждане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съдията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вписванията по местонахождението на имота.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(5)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Съответният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компетентен орган по ал. 1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изпраща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агенцията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договора в 7-дневен срок от сключването му.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(6)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Информацията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осъществените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сделки с недвижими имоти и частна общинска собственост, и за резултатите от изпълнението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договорите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се предоставя своевременно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агенцията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министъра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икономиката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енергетиката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туризма и се включва в годишния доклад по чл. 11б, т. 5 от ЗНИ.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(7)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Инвеститорът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и/или лицето по чл. 17 от ЗНИ не може да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разпорежда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придобитите по реда на ал. 1 имоти и да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прехвърля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учредените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върху тях ограничени вещни права на трети лица до изтичането на срока по чл. 12, ал. 2, т. 8 от ЗНИ.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(8)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Договорите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ал. 1 се сключват при условията на действащото законодателство в областта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държавните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помощи и по ред, определен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прилагане на закона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(9)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Правата върху имотите по ал. 1 могат да се прехвърлят или учредяват на цени, по-ниски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пазарните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като цената не може да бъде по-ниска от данъчната оценка на имота,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приоритетни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проекти по чл. 22е от ЗНИ, ако са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всички условия за прилагане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схемата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регионална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инвестиционна помощ по Регламент (ЕО) № 800/2008, определени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прилагане на закона.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(10)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Еднолични дружества с общинско участие, могат да извършват продажба, замяна или да учредяват възмездно ограничено вещно право върху имоти без търг или конкурс: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1. по искане на инвеститор, получил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клас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и след писмено разрешение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едноличния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собственик на капитала; в тези случаи се извършва оценка по реда на ал. 2 и се прилагат изискванията на ал. 3 - 8;</w:t>
      </w:r>
    </w:p>
    <w:p w:rsidR="00CF752B" w:rsidRPr="00CF752B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2.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приоритетни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проекти по чл. 22е от ЗНИ на цени, по-ниски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пазарните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като цената не може да бъде по-ниска от данъчната оценка на имота, след писмено разрешение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едноличния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собственик на капитала, ако са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всички условия за прилагане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схемата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регионална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инвестиционна помощ по Регламент (ЕО) № 800/2008, определени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прилагане на закона.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(11)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Еднолични дружества с общинско участие могат да отдават под наем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собствените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си имоти чрез пряко договаряне след оценка от независим оценител и разрешение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едноличния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собственик на капитала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приоритетни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проекти по чл. 22е от ЗНИ.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(12)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 w:rsidRPr="00581E34">
        <w:rPr>
          <w:rFonts w:ascii="Times New Roman" w:hAnsi="Times New Roman" w:cs="Times New Roman"/>
          <w:sz w:val="24"/>
          <w:szCs w:val="24"/>
        </w:rPr>
        <w:t>За терени частна общинска собственост, предоставени от съответния компетентен орган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по чл. 22а, ал. 1 от ЗНИ, както и за терени, предоставени по реда на ал. 10, т. 2, при промяна на предназначението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земята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осъществяването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приоритетни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проекти не се заплащат държавни такси. Същите права ползват 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 лицата по чл. 22е, ал. 1 и 4 от ЗНИ за терени, необходими за осъществяването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приоритетни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 w:rsidRPr="00CF752B">
        <w:rPr>
          <w:rFonts w:ascii="Times New Roman" w:hAnsi="Times New Roman" w:cs="Times New Roman"/>
          <w:sz w:val="24"/>
          <w:szCs w:val="24"/>
        </w:rPr>
        <w:lastRenderedPageBreak/>
        <w:t xml:space="preserve">проекти по местонахождение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като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мярката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е част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пакета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насърчителни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мерки по чл. 22е, ал. 2 от ЗНИ.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(13)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Правата върху имотите по ал. 1 и ал. 10, т. 2 могат да се прехвърлят или учредяват само ако размерът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планираната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като разходи за дълготрайни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материални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е над 5 пъти по-голям от пазарната оценка на имота по ал. 2. Неизпълнението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изискването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се включва в съответния договор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като основание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развалянето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му по ал. 3.</w:t>
      </w:r>
    </w:p>
    <w:p w:rsidR="00CF752B" w:rsidRPr="007C230C" w:rsidRDefault="00CF752B" w:rsidP="007C230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30C">
        <w:rPr>
          <w:rFonts w:ascii="Times New Roman" w:hAnsi="Times New Roman" w:cs="Times New Roman"/>
          <w:b/>
          <w:sz w:val="24"/>
          <w:szCs w:val="24"/>
        </w:rPr>
        <w:t>Инвестиционни</w:t>
      </w:r>
      <w:proofErr w:type="spellEnd"/>
      <w:r w:rsidRPr="007C230C">
        <w:rPr>
          <w:rFonts w:ascii="Times New Roman" w:hAnsi="Times New Roman" w:cs="Times New Roman"/>
          <w:b/>
          <w:sz w:val="24"/>
          <w:szCs w:val="24"/>
        </w:rPr>
        <w:t xml:space="preserve"> проекти с общинско значение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Чл.11. 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В общинска администрация Созопол се определят длъжностни лица, които осъществяват административно обслужване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инвеститори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получили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клас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или на упълномощени техни представители във връзка с осъществяване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им проекти.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Чл.12. 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Проектите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общинско значение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като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по чл. 14, ал. 4 от ЗНИ, когато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реализират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 административните граници на община Созопол и отговарят на условията на наредбата.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Проектите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:</w:t>
      </w:r>
    </w:p>
    <w:p w:rsidR="00CF752B" w:rsidRPr="00CF752B" w:rsidRDefault="00581E34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огат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да се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изпълняват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във всички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сектори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икономиката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, с изключение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посочените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в чл. 13а, т. 3 от ЗНИ;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икономическите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дейности се определят съгласно действащата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Статистическа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класификация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икономическите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дейности в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Европейската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общност (NACE), съответно нейното пряко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в Република България чрез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съответстващата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класификация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>;</w:t>
      </w:r>
    </w:p>
    <w:p w:rsidR="00CF752B" w:rsidRPr="00CF752B" w:rsidRDefault="00581E34" w:rsidP="0051500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редвиждат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размер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ненадвишаващ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минималния размер за клас Б по чл. 12, ал. 2, т. 5 от ЗНИ, определен с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за прилагане на закона;</w:t>
      </w:r>
    </w:p>
    <w:p w:rsidR="00CF752B" w:rsidRPr="00CF752B" w:rsidRDefault="00581E34" w:rsidP="001D7250">
      <w:pPr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ъздават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заетост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по смисъла на чл. 12, ал. 2, т. 7 от ЗНИ 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минималният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брой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заетите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лица може да бъде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критерий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за издаване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клас В едновременно с размера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инвестицията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общинско значение,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получили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клас В, се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насърчават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изпълнение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 чрез: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1. 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ъкратени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срокове за административно обслужване,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предоставяно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община Созопол;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2. 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ндивидуално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 обслужване,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предоставяно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община Созопол;</w:t>
      </w:r>
    </w:p>
    <w:p w:rsidR="00CF752B" w:rsidRPr="00CF752B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3. 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ридобиване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право на собственост или ограничени вещни права върху имоти - частна общинска собственост, по реда на чл. 22а, ал. 1, т. 2 и 4 от ЗНИ при спазване на условията по чл. 22а, ал. 2 - 8 и 13 от ЗНИ;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мярката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се прилага, в случай че не 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заявена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инвеститор по реда на чл. 18 от ЗНИ при издаване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А, клас Б или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приоритетен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 за същия имот - частна общинска собственост.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 13.</w:t>
      </w:r>
      <w:r w:rsidRPr="00CF752B">
        <w:rPr>
          <w:rFonts w:ascii="Times New Roman" w:hAnsi="Times New Roman" w:cs="Times New Roman"/>
          <w:sz w:val="24"/>
          <w:szCs w:val="24"/>
        </w:rPr>
        <w:t xml:space="preserve"> Кметът на общината: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(1)</w:t>
      </w:r>
      <w:r w:rsidR="00581E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убликува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настоящата наредба по чл. 22з, ал. 1 от ЗНИ на интернет страницата на Община Созопол в срок до 14 дни от приемането й от общинския съвет;</w:t>
      </w:r>
    </w:p>
    <w:p w:rsidR="00CF752B" w:rsidRPr="00CF752B" w:rsidRDefault="00581E34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здава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или отказва издаването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клас В след решение на общинския съвет на основание чл. 20 от ЗНИ;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lastRenderedPageBreak/>
        <w:t>(3)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рилага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насърчителните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мерки по чл. 22з, ал. 3 ЗНИ по ред, определен с настоящата наредба;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(4)</w:t>
      </w:r>
      <w:r w:rsidR="00581E34" w:rsidRPr="00581E34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Pr="00CF752B">
        <w:rPr>
          <w:rFonts w:ascii="Times New Roman" w:hAnsi="Times New Roman" w:cs="Times New Roman"/>
          <w:sz w:val="24"/>
          <w:szCs w:val="24"/>
        </w:rPr>
        <w:t xml:space="preserve"> случаите на прилагане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мярката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по чл. 22а, ал. 1, т. 2 и 4 от ЗНИ за имоти – частна общинска собственост, възлага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изготвянето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оценка по смисъла на чл. 22а, ал. 2 от ЗНИ;</w:t>
      </w:r>
    </w:p>
    <w:p w:rsidR="00CF752B" w:rsidRPr="00CF752B" w:rsidRDefault="00581E34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(5)</w:t>
      </w:r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редоставя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информация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областния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управител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за постъпилите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предложения,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издадените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сертификати клас В и прилагането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мярката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по чл. 22а, ал. 1, т.2 и 4 от ЗНИ;</w:t>
      </w:r>
    </w:p>
    <w:p w:rsidR="00CF752B" w:rsidRPr="00CF752B" w:rsidRDefault="00CF752B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(6)</w:t>
      </w:r>
      <w:r w:rsidRPr="00CF752B">
        <w:rPr>
          <w:rFonts w:ascii="Times New Roman" w:hAnsi="Times New Roman" w:cs="Times New Roman"/>
          <w:sz w:val="24"/>
          <w:szCs w:val="24"/>
        </w:rPr>
        <w:t xml:space="preserve"> 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оддържа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интернет страницата на Общината: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а) актуален списък със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свободните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терени и други недвижими имоти за осъществяване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;</w:t>
      </w:r>
    </w:p>
    <w:p w:rsidR="00CF752B" w:rsidRPr="00CF752B" w:rsidRDefault="00CF752B" w:rsidP="005150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б) формуляри и образци за кандидатстване за получаване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и ползване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насърчителните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мерки съгласно наредбата по чл. 22з, ал. 1 от ЗНИ;</w:t>
      </w:r>
    </w:p>
    <w:p w:rsidR="00CF752B" w:rsidRPr="00CF752B" w:rsidRDefault="00CF752B" w:rsidP="001D7250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в) информация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издадените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сертификати за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клас В от общината;</w:t>
      </w:r>
    </w:p>
    <w:p w:rsidR="00CF752B" w:rsidRPr="00CF752B" w:rsidRDefault="00581E34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(7)</w:t>
      </w:r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зготвя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годишен доклад за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издадените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сертификати за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от клас В и предоставените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насърчителни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мерки, който представя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областния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управител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изпълнителния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агенцията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и който се включва в годишния доклад за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в страната по чл. 11б, т. 5 от ЗНИ.</w:t>
      </w:r>
    </w:p>
    <w:p w:rsidR="00CF752B" w:rsidRPr="00581E34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КОНТРОЛ ПО ИЗПЪЛНЕНИЕТО НА ИНВЕСТИЦИОННИ ПРОЕКТИ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Чл.14.</w:t>
      </w:r>
      <w:r w:rsidRPr="00CF752B">
        <w:rPr>
          <w:rFonts w:ascii="Times New Roman" w:hAnsi="Times New Roman" w:cs="Times New Roman"/>
          <w:sz w:val="24"/>
          <w:szCs w:val="24"/>
        </w:rPr>
        <w:t xml:space="preserve"> Контролът по изпълнението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проекти от общинско значение се извършва от кмета на общината или от оправомощено от него длъжностно лице.</w:t>
      </w:r>
    </w:p>
    <w:p w:rsidR="00CF752B" w:rsidRPr="00581E34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АДМИНИСТРАТИВНОНАКАЗАТЕЛНИ РАЗПОРЕДБИ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Чл.15. 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Длъжностно лице, което наруши или не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задължение по чл. 8 от Наредбата, се наказва с глоба в размер 500 лв., ако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деянието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съставлява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престъпление.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Длъжностно лице, което наруши чл. 9 от наредбата, се наказва с глоба в размер 1000 лв., ако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деянието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съставлява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престъпление.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(3)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Който не предостави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искана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информация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агенцията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, която 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свързана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обслужването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инвестиционен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проект, се наказва с глоба или с имуществена санкция в размер от 200 до 2000 лв.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(4)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При повторно извършване на нарушението по ал. 1 - 3 глобата или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имуществената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санкция се налага в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двоен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размер.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(5)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Длъжностно лице, което наруши или не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изпълни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задължение по чл. 12, ал.2, т.1 или т.2 от Наредбата се наказва с глоба в размер до 200 лв., ако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деянието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съставлява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престъпление.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Чл.16.</w:t>
      </w:r>
      <w:r w:rsidRPr="00CF752B">
        <w:rPr>
          <w:rFonts w:ascii="Times New Roman" w:hAnsi="Times New Roman" w:cs="Times New Roman"/>
          <w:sz w:val="24"/>
          <w:szCs w:val="24"/>
        </w:rPr>
        <w:t xml:space="preserve"> Ред за издаване на наказателни постановления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Актовете за установяване на извършени нарушения по чл. 12, ал. 2, т.1 или т.2 от Наредбата се съставят от длъжностни лица, определени от Кмета на Общината, а наказателните постановления се издават от Кмета на Общината.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CF752B">
        <w:rPr>
          <w:rFonts w:ascii="Times New Roman" w:hAnsi="Times New Roman" w:cs="Times New Roman"/>
          <w:sz w:val="24"/>
          <w:szCs w:val="24"/>
        </w:rPr>
        <w:t xml:space="preserve"> Установяването на нарушенията, издаването,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:rsidR="00CF752B" w:rsidRPr="00581E34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ДОПЪЛНИТЕЛНИ РАЗПОРЕДБИ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Чл.17.</w:t>
      </w:r>
      <w:r w:rsidRPr="00CF752B">
        <w:rPr>
          <w:rFonts w:ascii="Times New Roman" w:hAnsi="Times New Roman" w:cs="Times New Roman"/>
          <w:sz w:val="24"/>
          <w:szCs w:val="24"/>
        </w:rPr>
        <w:t xml:space="preserve"> По смисъла на тази наредба: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(1)</w:t>
      </w:r>
      <w:r w:rsidRPr="00CF752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Индивидуално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административно обслужване" е всяка дейност,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извършвана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от служители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агенцията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или от определени длъжностни лица от администрацията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териториалните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органи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изпълнителната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власт,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свързана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с подаване и получаване от компетентните органи на всички необходими според действащото законодателство документи за осъществяване на определена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581E34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(2)</w:t>
      </w:r>
      <w:r w:rsidR="00CF752B" w:rsidRPr="00CF752B">
        <w:rPr>
          <w:rFonts w:ascii="Times New Roman" w:hAnsi="Times New Roman" w:cs="Times New Roman"/>
          <w:sz w:val="24"/>
          <w:szCs w:val="24"/>
        </w:rPr>
        <w:t xml:space="preserve"> "Повторно" е нарушението, извършено в едногодишен срок от влизането в сила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наказателното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постановление, с което нарушителят е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наказан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за същото по вид нарушение.</w:t>
      </w:r>
    </w:p>
    <w:p w:rsidR="00CF752B" w:rsidRPr="00CF752B" w:rsidRDefault="00581E34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(3)</w:t>
      </w:r>
      <w:r w:rsidR="00CF752B" w:rsidRPr="00CF752B">
        <w:rPr>
          <w:rFonts w:ascii="Times New Roman" w:hAnsi="Times New Roman" w:cs="Times New Roman"/>
          <w:sz w:val="24"/>
          <w:szCs w:val="24"/>
        </w:rPr>
        <w:t xml:space="preserve"> "Обект" е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неделима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съвкупност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от дълготрайни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, които са свързани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помежду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си физически 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функционално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за производство на определен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продукт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или продукти.</w:t>
      </w:r>
    </w:p>
    <w:p w:rsidR="00CF752B" w:rsidRPr="00CF752B" w:rsidRDefault="00581E34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(4)</w:t>
      </w:r>
      <w:r w:rsidR="00CF752B" w:rsidRPr="00CF752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Започване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на работа по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инвестиционен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проект" е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започване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на строителни дейности или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поръчване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доставяне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на дълготрайни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материални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нематериални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с изключение на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предварителни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технико-икономически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проучвания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>.</w:t>
      </w:r>
    </w:p>
    <w:p w:rsidR="00CF752B" w:rsidRPr="00CF752B" w:rsidRDefault="00581E34" w:rsidP="00515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(5)</w:t>
      </w:r>
      <w:r w:rsidR="00CF752B" w:rsidRPr="00CF752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необлагодетелствани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52B" w:rsidRPr="00CF752B">
        <w:rPr>
          <w:rFonts w:ascii="Times New Roman" w:hAnsi="Times New Roman" w:cs="Times New Roman"/>
          <w:sz w:val="24"/>
          <w:szCs w:val="24"/>
        </w:rPr>
        <w:t>региони</w:t>
      </w:r>
      <w:proofErr w:type="spellEnd"/>
      <w:r w:rsidR="00CF752B" w:rsidRPr="00CF752B">
        <w:rPr>
          <w:rFonts w:ascii="Times New Roman" w:hAnsi="Times New Roman" w:cs="Times New Roman"/>
          <w:sz w:val="24"/>
          <w:szCs w:val="24"/>
        </w:rPr>
        <w:t>" са:</w:t>
      </w:r>
    </w:p>
    <w:p w:rsidR="00CF752B" w:rsidRPr="00CF752B" w:rsidRDefault="00CF752B" w:rsidP="0051500F">
      <w:pPr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CF752B">
        <w:rPr>
          <w:rFonts w:ascii="Times New Roman" w:hAnsi="Times New Roman" w:cs="Times New Roman"/>
          <w:sz w:val="24"/>
          <w:szCs w:val="24"/>
        </w:rPr>
        <w:t xml:space="preserve">а) общини, в които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равнището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безработица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е по-високо от </w:t>
      </w:r>
      <w:proofErr w:type="spellStart"/>
      <w:r w:rsidRPr="00CF752B">
        <w:rPr>
          <w:rFonts w:ascii="Times New Roman" w:hAnsi="Times New Roman" w:cs="Times New Roman"/>
          <w:sz w:val="24"/>
          <w:szCs w:val="24"/>
        </w:rPr>
        <w:t>средното</w:t>
      </w:r>
      <w:proofErr w:type="spellEnd"/>
      <w:r w:rsidRPr="00CF752B">
        <w:rPr>
          <w:rFonts w:ascii="Times New Roman" w:hAnsi="Times New Roman" w:cs="Times New Roman"/>
          <w:sz w:val="24"/>
          <w:szCs w:val="24"/>
        </w:rPr>
        <w:t xml:space="preserve"> за страната.</w:t>
      </w:r>
    </w:p>
    <w:p w:rsidR="00CF752B" w:rsidRPr="00581E34" w:rsidRDefault="00CF752B" w:rsidP="001D725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ПРЕХОДНИ И ЗАКЛЮЧИТЕЛНИ РАЗПОРЕДБИ</w:t>
      </w:r>
    </w:p>
    <w:p w:rsidR="00CF752B" w:rsidRPr="00CF752B" w:rsidRDefault="00CF752B" w:rsidP="001D72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81E34">
        <w:rPr>
          <w:rFonts w:ascii="Times New Roman" w:hAnsi="Times New Roman" w:cs="Times New Roman"/>
          <w:b/>
          <w:sz w:val="24"/>
          <w:szCs w:val="24"/>
        </w:rPr>
        <w:t>§ 1</w:t>
      </w:r>
      <w:r w:rsidRPr="00CF752B">
        <w:rPr>
          <w:rFonts w:ascii="Times New Roman" w:hAnsi="Times New Roman" w:cs="Times New Roman"/>
          <w:sz w:val="24"/>
          <w:szCs w:val="24"/>
        </w:rPr>
        <w:t xml:space="preserve"> Наредбата е приета от Общински съвет с решение №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752B">
        <w:rPr>
          <w:rFonts w:ascii="Times New Roman" w:hAnsi="Times New Roman" w:cs="Times New Roman"/>
          <w:sz w:val="24"/>
          <w:szCs w:val="24"/>
        </w:rPr>
        <w:t>560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 xml:space="preserve"> от протокол 24</w:t>
      </w:r>
      <w:r w:rsidR="00581E34" w:rsidRPr="00CF752B">
        <w:rPr>
          <w:rFonts w:ascii="Times New Roman" w:hAnsi="Times New Roman" w:cs="Times New Roman"/>
          <w:sz w:val="24"/>
          <w:szCs w:val="24"/>
        </w:rPr>
        <w:t xml:space="preserve">/28.06.2013г. </w:t>
      </w:r>
      <w:r w:rsidR="00581E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752B">
        <w:rPr>
          <w:rFonts w:ascii="Times New Roman" w:hAnsi="Times New Roman" w:cs="Times New Roman"/>
          <w:sz w:val="24"/>
          <w:szCs w:val="24"/>
        </w:rPr>
        <w:t>и влиза в сила от датата на приемането й.</w:t>
      </w:r>
    </w:p>
    <w:p w:rsidR="00CF752B" w:rsidRPr="00CF752B" w:rsidRDefault="00CF752B" w:rsidP="00CF752B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CF752B" w:rsidRPr="00CF752B" w:rsidSect="00CF752B">
      <w:footerReference w:type="default" r:id="rId6"/>
      <w:pgSz w:w="11906" w:h="16838" w:code="9"/>
      <w:pgMar w:top="1276" w:right="849" w:bottom="567" w:left="141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24" w:rsidRDefault="008F3D24" w:rsidP="00CF752B">
      <w:pPr>
        <w:spacing w:after="0" w:line="240" w:lineRule="auto"/>
      </w:pPr>
      <w:r>
        <w:separator/>
      </w:r>
    </w:p>
  </w:endnote>
  <w:endnote w:type="continuationSeparator" w:id="0">
    <w:p w:rsidR="008F3D24" w:rsidRDefault="008F3D24" w:rsidP="00CF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547976"/>
      <w:docPartObj>
        <w:docPartGallery w:val="Page Numbers (Bottom of Page)"/>
        <w:docPartUnique/>
      </w:docPartObj>
    </w:sdtPr>
    <w:sdtEndPr/>
    <w:sdtContent>
      <w:p w:rsidR="00CF752B" w:rsidRDefault="00CF75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0B5" w:rsidRPr="000130B5">
          <w:rPr>
            <w:noProof/>
            <w:lang w:val="bg-BG"/>
          </w:rPr>
          <w:t>9</w:t>
        </w:r>
        <w:r>
          <w:fldChar w:fldCharType="end"/>
        </w:r>
      </w:p>
    </w:sdtContent>
  </w:sdt>
  <w:p w:rsidR="00CF752B" w:rsidRDefault="00CF7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24" w:rsidRDefault="008F3D24" w:rsidP="00CF752B">
      <w:pPr>
        <w:spacing w:after="0" w:line="240" w:lineRule="auto"/>
      </w:pPr>
      <w:r>
        <w:separator/>
      </w:r>
    </w:p>
  </w:footnote>
  <w:footnote w:type="continuationSeparator" w:id="0">
    <w:p w:rsidR="008F3D24" w:rsidRDefault="008F3D24" w:rsidP="00CF7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D2"/>
    <w:rsid w:val="000130B5"/>
    <w:rsid w:val="000F7679"/>
    <w:rsid w:val="001B523A"/>
    <w:rsid w:val="001D7250"/>
    <w:rsid w:val="0051500F"/>
    <w:rsid w:val="00581E34"/>
    <w:rsid w:val="007224CF"/>
    <w:rsid w:val="007C230C"/>
    <w:rsid w:val="008F3D24"/>
    <w:rsid w:val="00CF752B"/>
    <w:rsid w:val="00EE5586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70F1"/>
  <w15:chartTrackingRefBased/>
  <w15:docId w15:val="{FFDF484D-1925-4E9A-9524-6B4CFDA8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752B"/>
  </w:style>
  <w:style w:type="paragraph" w:styleId="a5">
    <w:name w:val="footer"/>
    <w:basedOn w:val="a"/>
    <w:link w:val="a6"/>
    <w:uiPriority w:val="99"/>
    <w:unhideWhenUsed/>
    <w:rsid w:val="00CF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7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2025-09-05T11:47:00Z</dcterms:created>
  <dcterms:modified xsi:type="dcterms:W3CDTF">2026-01-07T08:57:00Z</dcterms:modified>
</cp:coreProperties>
</file>